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0359E4" w:rsidRDefault="00E8651C" w:rsidP="0011217B">
      <w:pPr>
        <w:pStyle w:val="Documenttitle"/>
        <w:spacing w:line="360" w:lineRule="auto"/>
        <w:outlineLvl w:val="0"/>
        <w:rPr>
          <w:szCs w:val="40"/>
          <w:lang w:val="de-AT"/>
        </w:rPr>
      </w:pPr>
      <w:r w:rsidRPr="000359E4">
        <w:rPr>
          <w:szCs w:val="40"/>
          <w:lang w:val="de-AT"/>
        </w:rPr>
        <w:t>Presse-Information</w:t>
      </w:r>
    </w:p>
    <w:p w:rsidR="0011217B" w:rsidRPr="000359E4" w:rsidRDefault="0011217B" w:rsidP="0011217B">
      <w:pPr>
        <w:rPr>
          <w:b/>
          <w:bCs/>
          <w:lang w:val="de-AT"/>
        </w:rPr>
      </w:pPr>
    </w:p>
    <w:p w:rsidR="0011217B" w:rsidRPr="000359E4" w:rsidRDefault="0011217B" w:rsidP="0011217B">
      <w:pPr>
        <w:rPr>
          <w:b/>
          <w:bCs/>
          <w:sz w:val="24"/>
          <w:lang w:val="de-AT"/>
        </w:rPr>
      </w:pPr>
    </w:p>
    <w:p w:rsidR="0011217B" w:rsidRPr="00E8651C" w:rsidRDefault="0011217B" w:rsidP="007833F6">
      <w:pPr>
        <w:rPr>
          <w:rFonts w:cs="Arial"/>
          <w:b/>
          <w:bCs/>
          <w:sz w:val="24"/>
          <w:lang w:val="de-AT"/>
        </w:rPr>
      </w:pPr>
      <w:r w:rsidRPr="00E8651C">
        <w:rPr>
          <w:b/>
          <w:sz w:val="24"/>
          <w:lang w:val="de-AT"/>
        </w:rPr>
        <w:t xml:space="preserve">ANDRITZ </w:t>
      </w:r>
      <w:r w:rsidR="00E8651C" w:rsidRPr="00E8651C">
        <w:rPr>
          <w:b/>
          <w:sz w:val="24"/>
          <w:lang w:val="de-AT"/>
        </w:rPr>
        <w:t>liefert Komponenten für OCC-Linie an</w:t>
      </w:r>
      <w:r w:rsidR="005C0081" w:rsidRPr="00E8651C">
        <w:rPr>
          <w:b/>
          <w:sz w:val="24"/>
          <w:lang w:val="de-AT"/>
        </w:rPr>
        <w:t xml:space="preserve"> </w:t>
      </w:r>
      <w:proofErr w:type="spellStart"/>
      <w:r w:rsidR="00AA1E4C" w:rsidRPr="00E8651C">
        <w:rPr>
          <w:b/>
          <w:sz w:val="24"/>
          <w:lang w:val="de-AT"/>
        </w:rPr>
        <w:t>Sonoco</w:t>
      </w:r>
      <w:r w:rsidR="00811EAD">
        <w:rPr>
          <w:b/>
          <w:sz w:val="24"/>
          <w:lang w:val="de-AT"/>
        </w:rPr>
        <w:t>-</w:t>
      </w:r>
      <w:r w:rsidR="00AA1E4C" w:rsidRPr="00E8651C">
        <w:rPr>
          <w:b/>
          <w:sz w:val="24"/>
          <w:lang w:val="de-AT"/>
        </w:rPr>
        <w:t>Alcore</w:t>
      </w:r>
      <w:proofErr w:type="spellEnd"/>
      <w:r w:rsidR="006D4497" w:rsidRPr="00E8651C">
        <w:rPr>
          <w:b/>
          <w:sz w:val="24"/>
          <w:lang w:val="de-AT"/>
        </w:rPr>
        <w:t>, Fin</w:t>
      </w:r>
      <w:r w:rsidR="00E8651C">
        <w:rPr>
          <w:b/>
          <w:sz w:val="24"/>
          <w:lang w:val="de-AT"/>
        </w:rPr>
        <w:t>n</w:t>
      </w:r>
      <w:r w:rsidR="006D4497" w:rsidRPr="00E8651C">
        <w:rPr>
          <w:b/>
          <w:sz w:val="24"/>
          <w:lang w:val="de-AT"/>
        </w:rPr>
        <w:t>land</w:t>
      </w:r>
    </w:p>
    <w:p w:rsidR="0011217B" w:rsidRPr="00E8651C" w:rsidRDefault="0011217B" w:rsidP="0011217B">
      <w:pPr>
        <w:rPr>
          <w:b/>
          <w:iCs/>
          <w:szCs w:val="20"/>
          <w:lang w:val="de-AT"/>
        </w:rPr>
      </w:pPr>
    </w:p>
    <w:p w:rsidR="00E8651C" w:rsidRPr="00AF3651" w:rsidRDefault="0011217B" w:rsidP="00483ED7">
      <w:pPr>
        <w:pStyle w:val="A-Flatter"/>
        <w:spacing w:line="320" w:lineRule="exact"/>
        <w:rPr>
          <w:sz w:val="20"/>
          <w:lang w:val="de-AT"/>
        </w:rPr>
      </w:pPr>
      <w:r w:rsidRPr="00E8651C">
        <w:rPr>
          <w:b/>
          <w:sz w:val="20"/>
          <w:lang w:val="de-AT"/>
        </w:rPr>
        <w:t xml:space="preserve">Graz, </w:t>
      </w:r>
      <w:r w:rsidR="00E94D42">
        <w:rPr>
          <w:b/>
          <w:sz w:val="20"/>
          <w:lang w:val="de-AT"/>
        </w:rPr>
        <w:t>18</w:t>
      </w:r>
      <w:r w:rsidR="00E8651C" w:rsidRPr="00E8651C">
        <w:rPr>
          <w:b/>
          <w:sz w:val="20"/>
          <w:lang w:val="de-AT"/>
        </w:rPr>
        <w:t>. Jänner</w:t>
      </w:r>
      <w:r w:rsidRPr="00E8651C">
        <w:rPr>
          <w:b/>
          <w:sz w:val="20"/>
          <w:lang w:val="de-AT"/>
        </w:rPr>
        <w:t xml:space="preserve"> 201</w:t>
      </w:r>
      <w:r w:rsidR="005C0081" w:rsidRPr="00E8651C">
        <w:rPr>
          <w:b/>
          <w:sz w:val="20"/>
          <w:lang w:val="de-AT"/>
        </w:rPr>
        <w:t>6</w:t>
      </w:r>
      <w:r w:rsidRPr="00E8651C">
        <w:rPr>
          <w:b/>
          <w:sz w:val="20"/>
          <w:lang w:val="de-AT"/>
        </w:rPr>
        <w:t xml:space="preserve">.  </w:t>
      </w:r>
      <w:r w:rsidR="00E8651C" w:rsidRPr="00AF3651">
        <w:rPr>
          <w:sz w:val="20"/>
          <w:lang w:val="de-AT"/>
        </w:rPr>
        <w:t xml:space="preserve">Der internationale Technologiekonzern ANDRITZ erhielt von </w:t>
      </w:r>
      <w:proofErr w:type="spellStart"/>
      <w:r w:rsidR="005C0081" w:rsidRPr="00AF3651">
        <w:rPr>
          <w:sz w:val="20"/>
          <w:lang w:val="de-AT"/>
        </w:rPr>
        <w:t>Sonoco</w:t>
      </w:r>
      <w:r w:rsidR="00811EAD">
        <w:rPr>
          <w:sz w:val="20"/>
          <w:lang w:val="de-AT"/>
        </w:rPr>
        <w:t>-</w:t>
      </w:r>
      <w:r w:rsidR="005C0081" w:rsidRPr="00AF3651">
        <w:rPr>
          <w:sz w:val="20"/>
          <w:lang w:val="de-AT"/>
        </w:rPr>
        <w:t>Alcore</w:t>
      </w:r>
      <w:proofErr w:type="spellEnd"/>
      <w:r w:rsidRPr="00AF3651">
        <w:rPr>
          <w:sz w:val="20"/>
          <w:lang w:val="de-AT"/>
        </w:rPr>
        <w:t xml:space="preserve">, </w:t>
      </w:r>
      <w:r w:rsidR="005C0081" w:rsidRPr="00AF3651">
        <w:rPr>
          <w:sz w:val="20"/>
          <w:lang w:val="de-AT"/>
        </w:rPr>
        <w:t>Fin</w:t>
      </w:r>
      <w:r w:rsidR="00E8651C" w:rsidRPr="00AF3651">
        <w:rPr>
          <w:sz w:val="20"/>
          <w:lang w:val="de-AT"/>
        </w:rPr>
        <w:t>n</w:t>
      </w:r>
      <w:r w:rsidR="005C0081" w:rsidRPr="00AF3651">
        <w:rPr>
          <w:sz w:val="20"/>
          <w:lang w:val="de-AT"/>
        </w:rPr>
        <w:t>land</w:t>
      </w:r>
      <w:r w:rsidR="001D4B3B" w:rsidRPr="00AF3651">
        <w:rPr>
          <w:sz w:val="20"/>
          <w:lang w:val="de-AT"/>
        </w:rPr>
        <w:t>,</w:t>
      </w:r>
      <w:r w:rsidRPr="00AF3651">
        <w:rPr>
          <w:sz w:val="20"/>
          <w:lang w:val="de-AT"/>
        </w:rPr>
        <w:t xml:space="preserve"> </w:t>
      </w:r>
      <w:r w:rsidR="00E8651C" w:rsidRPr="00AF3651">
        <w:rPr>
          <w:sz w:val="20"/>
          <w:lang w:val="de-AT"/>
        </w:rPr>
        <w:t xml:space="preserve">den Auftrag zur Lieferung von Komponenten für die Altpapierauflösung und </w:t>
      </w:r>
      <w:proofErr w:type="spellStart"/>
      <w:r w:rsidR="00E8651C" w:rsidRPr="00AF3651">
        <w:rPr>
          <w:sz w:val="20"/>
          <w:lang w:val="de-AT"/>
        </w:rPr>
        <w:t>Pulper</w:t>
      </w:r>
      <w:proofErr w:type="spellEnd"/>
      <w:r w:rsidR="001D4B3B" w:rsidRPr="00AF3651">
        <w:rPr>
          <w:sz w:val="20"/>
          <w:lang w:val="de-AT"/>
        </w:rPr>
        <w:t>-E</w:t>
      </w:r>
      <w:r w:rsidR="00E8651C" w:rsidRPr="00AF3651">
        <w:rPr>
          <w:sz w:val="20"/>
          <w:lang w:val="de-AT"/>
        </w:rPr>
        <w:t>nt</w:t>
      </w:r>
      <w:r w:rsidR="00781349" w:rsidRPr="00AF3651">
        <w:rPr>
          <w:sz w:val="20"/>
          <w:lang w:val="de-AT"/>
        </w:rPr>
        <w:t>sorgung</w:t>
      </w:r>
      <w:r w:rsidR="00E8651C" w:rsidRPr="00AF3651">
        <w:rPr>
          <w:sz w:val="20"/>
          <w:lang w:val="de-AT"/>
        </w:rPr>
        <w:t xml:space="preserve"> der OCC-Stoffaufbereitungslinie </w:t>
      </w:r>
      <w:r w:rsidR="00236A87" w:rsidRPr="00AF3651">
        <w:rPr>
          <w:sz w:val="20"/>
          <w:lang w:val="de-AT"/>
        </w:rPr>
        <w:t xml:space="preserve">in der </w:t>
      </w:r>
      <w:r w:rsidR="001D4B3B" w:rsidRPr="00AF3651">
        <w:rPr>
          <w:sz w:val="20"/>
          <w:lang w:val="de-AT"/>
        </w:rPr>
        <w:t xml:space="preserve">Papierfabrik </w:t>
      </w:r>
      <w:proofErr w:type="spellStart"/>
      <w:r w:rsidR="00E8651C" w:rsidRPr="00AF3651">
        <w:rPr>
          <w:sz w:val="20"/>
          <w:lang w:val="de-AT"/>
        </w:rPr>
        <w:t>Karhula</w:t>
      </w:r>
      <w:proofErr w:type="spellEnd"/>
      <w:r w:rsidR="00E8651C" w:rsidRPr="00AF3651">
        <w:rPr>
          <w:sz w:val="20"/>
          <w:lang w:val="de-AT"/>
        </w:rPr>
        <w:t xml:space="preserve">. Die Inbetriebnahme ist für </w:t>
      </w:r>
      <w:r w:rsidR="00236A87" w:rsidRPr="00AF3651">
        <w:rPr>
          <w:sz w:val="20"/>
          <w:lang w:val="de-AT"/>
        </w:rPr>
        <w:t xml:space="preserve">das 3. Quartal </w:t>
      </w:r>
      <w:r w:rsidR="00E8651C" w:rsidRPr="00AF3651">
        <w:rPr>
          <w:sz w:val="20"/>
          <w:lang w:val="de-AT"/>
        </w:rPr>
        <w:t>2016 geplant.</w:t>
      </w:r>
      <w:bookmarkStart w:id="0" w:name="_GoBack"/>
      <w:bookmarkEnd w:id="0"/>
    </w:p>
    <w:p w:rsidR="0011217B" w:rsidRPr="00781349" w:rsidRDefault="0011217B" w:rsidP="00483ED7">
      <w:pPr>
        <w:pStyle w:val="A-Flatter"/>
        <w:spacing w:line="320" w:lineRule="exact"/>
        <w:rPr>
          <w:rFonts w:cs="Arial"/>
          <w:sz w:val="20"/>
          <w:lang w:val="de-AT"/>
        </w:rPr>
      </w:pPr>
    </w:p>
    <w:p w:rsidR="00E8651C" w:rsidRDefault="00E8651C" w:rsidP="00483ED7">
      <w:pPr>
        <w:pStyle w:val="A-Flatter"/>
        <w:spacing w:line="320" w:lineRule="exact"/>
        <w:rPr>
          <w:sz w:val="20"/>
          <w:lang w:val="de-AT"/>
        </w:rPr>
      </w:pPr>
      <w:r w:rsidRPr="00E8651C">
        <w:rPr>
          <w:sz w:val="20"/>
          <w:lang w:val="de-AT"/>
        </w:rPr>
        <w:t xml:space="preserve">Der Auftrag umfasst die Lieferung eines neuen </w:t>
      </w:r>
      <w:r w:rsidR="00061B5E">
        <w:rPr>
          <w:sz w:val="20"/>
          <w:lang w:val="de-AT"/>
        </w:rPr>
        <w:t xml:space="preserve">ANDRITZ </w:t>
      </w:r>
      <w:r w:rsidR="00236A87">
        <w:rPr>
          <w:sz w:val="20"/>
          <w:lang w:val="de-AT"/>
        </w:rPr>
        <w:t>FSR-</w:t>
      </w:r>
      <w:proofErr w:type="spellStart"/>
      <w:r w:rsidR="00DD4BB5">
        <w:rPr>
          <w:sz w:val="20"/>
          <w:lang w:val="de-AT"/>
        </w:rPr>
        <w:t>Pulper</w:t>
      </w:r>
      <w:proofErr w:type="spellEnd"/>
      <w:r w:rsidR="00236A87">
        <w:rPr>
          <w:sz w:val="20"/>
          <w:lang w:val="de-AT"/>
        </w:rPr>
        <w:t>-R</w:t>
      </w:r>
      <w:r w:rsidRPr="00E8651C">
        <w:rPr>
          <w:sz w:val="20"/>
          <w:lang w:val="de-AT"/>
        </w:rPr>
        <w:t>otors</w:t>
      </w:r>
      <w:r w:rsidR="00DD4BB5">
        <w:rPr>
          <w:sz w:val="20"/>
          <w:lang w:val="de-AT"/>
        </w:rPr>
        <w:t xml:space="preserve"> </w:t>
      </w:r>
      <w:r w:rsidRPr="00E8651C">
        <w:rPr>
          <w:sz w:val="20"/>
          <w:lang w:val="de-AT"/>
        </w:rPr>
        <w:t>und eine</w:t>
      </w:r>
      <w:r>
        <w:rPr>
          <w:sz w:val="20"/>
          <w:lang w:val="de-AT"/>
        </w:rPr>
        <w:t>s</w:t>
      </w:r>
      <w:r w:rsidRPr="00E8651C">
        <w:rPr>
          <w:sz w:val="20"/>
          <w:lang w:val="de-AT"/>
        </w:rPr>
        <w:t xml:space="preserve"> neuen </w:t>
      </w:r>
      <w:r w:rsidRPr="00CE0D26">
        <w:rPr>
          <w:sz w:val="20"/>
          <w:lang w:val="de-AT"/>
        </w:rPr>
        <w:t>Siebblechs</w:t>
      </w:r>
      <w:r w:rsidRPr="00E8651C">
        <w:rPr>
          <w:sz w:val="20"/>
          <w:lang w:val="de-AT"/>
        </w:rPr>
        <w:t xml:space="preserve"> für</w:t>
      </w:r>
      <w:r w:rsidR="00C20A20">
        <w:rPr>
          <w:sz w:val="20"/>
          <w:lang w:val="de-AT"/>
        </w:rPr>
        <w:t xml:space="preserve"> den bestehenden Niedrigkonsistenz</w:t>
      </w:r>
      <w:r w:rsidR="00236A87">
        <w:rPr>
          <w:sz w:val="20"/>
          <w:lang w:val="de-AT"/>
        </w:rPr>
        <w:t>-</w:t>
      </w:r>
      <w:proofErr w:type="spellStart"/>
      <w:r w:rsidR="00236A87">
        <w:rPr>
          <w:sz w:val="20"/>
          <w:lang w:val="de-AT"/>
        </w:rPr>
        <w:t>P</w:t>
      </w:r>
      <w:r w:rsidR="00C20A20">
        <w:rPr>
          <w:sz w:val="20"/>
          <w:lang w:val="de-AT"/>
        </w:rPr>
        <w:t>ulper</w:t>
      </w:r>
      <w:proofErr w:type="spellEnd"/>
      <w:r w:rsidR="001C1306">
        <w:rPr>
          <w:sz w:val="20"/>
          <w:lang w:val="de-AT"/>
        </w:rPr>
        <w:t xml:space="preserve">, </w:t>
      </w:r>
      <w:r w:rsidR="000359E4">
        <w:rPr>
          <w:sz w:val="20"/>
          <w:lang w:val="de-AT"/>
        </w:rPr>
        <w:t>ein komplett neues Entsorgungssystem mit</w:t>
      </w:r>
      <w:r w:rsidR="00C20A20">
        <w:rPr>
          <w:sz w:val="20"/>
          <w:lang w:val="de-AT"/>
        </w:rPr>
        <w:t xml:space="preserve"> </w:t>
      </w:r>
      <w:proofErr w:type="spellStart"/>
      <w:r w:rsidR="00236A87">
        <w:rPr>
          <w:sz w:val="20"/>
          <w:lang w:val="de-AT"/>
        </w:rPr>
        <w:t>TrashTrap</w:t>
      </w:r>
      <w:proofErr w:type="spellEnd"/>
      <w:r w:rsidR="00236A87">
        <w:rPr>
          <w:sz w:val="20"/>
          <w:lang w:val="de-AT"/>
        </w:rPr>
        <w:t>-</w:t>
      </w:r>
      <w:r w:rsidR="00CE0D26">
        <w:rPr>
          <w:sz w:val="20"/>
          <w:lang w:val="de-AT"/>
        </w:rPr>
        <w:t>Schwerteilabscheider</w:t>
      </w:r>
      <w:r w:rsidR="000B6A4F">
        <w:rPr>
          <w:sz w:val="20"/>
          <w:lang w:val="de-AT"/>
        </w:rPr>
        <w:t xml:space="preserve">, eine </w:t>
      </w:r>
      <w:r w:rsidR="00CE0D26">
        <w:rPr>
          <w:sz w:val="20"/>
          <w:lang w:val="de-AT"/>
        </w:rPr>
        <w:t>Entso</w:t>
      </w:r>
      <w:r w:rsidR="000359E4">
        <w:rPr>
          <w:sz w:val="20"/>
          <w:lang w:val="de-AT"/>
        </w:rPr>
        <w:t>rgungspum</w:t>
      </w:r>
      <w:r w:rsidR="00CE0D26">
        <w:rPr>
          <w:sz w:val="20"/>
          <w:lang w:val="de-AT"/>
        </w:rPr>
        <w:t>pe</w:t>
      </w:r>
      <w:r w:rsidR="000B6A4F">
        <w:rPr>
          <w:sz w:val="20"/>
          <w:lang w:val="de-AT"/>
        </w:rPr>
        <w:t xml:space="preserve">, eine </w:t>
      </w:r>
      <w:proofErr w:type="spellStart"/>
      <w:r w:rsidR="00CE0D26">
        <w:rPr>
          <w:sz w:val="20"/>
          <w:lang w:val="de-AT"/>
        </w:rPr>
        <w:t>FibreGuard</w:t>
      </w:r>
      <w:proofErr w:type="spellEnd"/>
      <w:r w:rsidR="000B6A4F">
        <w:rPr>
          <w:sz w:val="20"/>
          <w:lang w:val="de-AT"/>
        </w:rPr>
        <w:t>-</w:t>
      </w:r>
      <w:r w:rsidR="00CE0D26">
        <w:rPr>
          <w:sz w:val="20"/>
          <w:lang w:val="de-AT"/>
        </w:rPr>
        <w:t>Entsorgungsmaschine</w:t>
      </w:r>
      <w:r w:rsidR="000B6A4F">
        <w:rPr>
          <w:sz w:val="20"/>
          <w:lang w:val="de-AT"/>
        </w:rPr>
        <w:t xml:space="preserve">, eine </w:t>
      </w:r>
      <w:r w:rsidR="00522F48">
        <w:rPr>
          <w:sz w:val="20"/>
          <w:lang w:val="de-AT"/>
        </w:rPr>
        <w:t xml:space="preserve">neue </w:t>
      </w:r>
      <w:proofErr w:type="spellStart"/>
      <w:r w:rsidR="00CE0D26">
        <w:rPr>
          <w:sz w:val="20"/>
          <w:lang w:val="de-AT"/>
        </w:rPr>
        <w:t>Rejektwaschtrommel</w:t>
      </w:r>
      <w:proofErr w:type="spellEnd"/>
      <w:r w:rsidR="000B6A4F">
        <w:rPr>
          <w:sz w:val="20"/>
          <w:lang w:val="de-AT"/>
        </w:rPr>
        <w:t xml:space="preserve">, </w:t>
      </w:r>
      <w:r w:rsidR="00781349">
        <w:rPr>
          <w:sz w:val="20"/>
          <w:lang w:val="de-AT"/>
        </w:rPr>
        <w:t>Feldinstrumente, Ersatz- und Verschleißteilen sowie ein Paket an Vorort-Serviceleistungen.</w:t>
      </w:r>
    </w:p>
    <w:p w:rsidR="00781349" w:rsidRDefault="00781349" w:rsidP="00483ED7">
      <w:pPr>
        <w:pStyle w:val="A-Flatter"/>
        <w:spacing w:line="320" w:lineRule="exact"/>
        <w:rPr>
          <w:sz w:val="20"/>
          <w:lang w:val="de-AT"/>
        </w:rPr>
      </w:pPr>
    </w:p>
    <w:p w:rsidR="002E2DDB" w:rsidRPr="00781349" w:rsidRDefault="00781349" w:rsidP="00483ED7">
      <w:pPr>
        <w:pStyle w:val="A-Flatter"/>
        <w:spacing w:line="320" w:lineRule="exact"/>
        <w:rPr>
          <w:sz w:val="20"/>
          <w:lang w:val="de-AT"/>
        </w:rPr>
      </w:pPr>
      <w:r w:rsidRPr="00781349">
        <w:rPr>
          <w:sz w:val="20"/>
          <w:lang w:val="de-AT"/>
        </w:rPr>
        <w:t xml:space="preserve">Nach </w:t>
      </w:r>
      <w:r w:rsidR="00522F48">
        <w:rPr>
          <w:sz w:val="20"/>
          <w:lang w:val="de-AT"/>
        </w:rPr>
        <w:t>Abschluß</w:t>
      </w:r>
      <w:r w:rsidR="00522F48" w:rsidRPr="00781349">
        <w:rPr>
          <w:sz w:val="20"/>
          <w:lang w:val="de-AT"/>
        </w:rPr>
        <w:t xml:space="preserve"> </w:t>
      </w:r>
      <w:r w:rsidRPr="00781349">
        <w:rPr>
          <w:sz w:val="20"/>
          <w:lang w:val="de-AT"/>
        </w:rPr>
        <w:t xml:space="preserve">der Umbauarbeiten durch ANDRITZ wird die Kapazität </w:t>
      </w:r>
      <w:r w:rsidR="00483ED7">
        <w:rPr>
          <w:sz w:val="20"/>
          <w:lang w:val="de-AT"/>
        </w:rPr>
        <w:t xml:space="preserve">der Papierauflösung </w:t>
      </w:r>
      <w:r w:rsidR="00744B3F">
        <w:rPr>
          <w:sz w:val="20"/>
          <w:lang w:val="de-AT"/>
        </w:rPr>
        <w:t xml:space="preserve">deutlich </w:t>
      </w:r>
      <w:r w:rsidRPr="00781349">
        <w:rPr>
          <w:sz w:val="20"/>
          <w:lang w:val="de-AT"/>
        </w:rPr>
        <w:t xml:space="preserve">erhöht, während </w:t>
      </w:r>
      <w:r w:rsidR="00483ED7">
        <w:rPr>
          <w:rFonts w:cs="Arial"/>
          <w:sz w:val="20"/>
          <w:lang w:val="de-AT"/>
        </w:rPr>
        <w:t>–</w:t>
      </w:r>
      <w:r w:rsidR="00483ED7">
        <w:rPr>
          <w:sz w:val="20"/>
          <w:lang w:val="de-AT"/>
        </w:rPr>
        <w:t xml:space="preserve"> </w:t>
      </w:r>
      <w:r w:rsidR="00483ED7" w:rsidRPr="00781349">
        <w:rPr>
          <w:sz w:val="20"/>
          <w:lang w:val="de-AT"/>
        </w:rPr>
        <w:t xml:space="preserve">bei gleichbleibendem Energieverbrauch </w:t>
      </w:r>
      <w:r w:rsidR="00483ED7">
        <w:rPr>
          <w:rFonts w:cs="Arial"/>
          <w:sz w:val="20"/>
          <w:lang w:val="de-AT"/>
        </w:rPr>
        <w:t xml:space="preserve">– </w:t>
      </w:r>
      <w:r w:rsidRPr="00781349">
        <w:rPr>
          <w:sz w:val="20"/>
          <w:lang w:val="de-AT"/>
        </w:rPr>
        <w:t>der Faserverlust</w:t>
      </w:r>
      <w:r>
        <w:rPr>
          <w:sz w:val="20"/>
          <w:lang w:val="de-AT"/>
        </w:rPr>
        <w:t xml:space="preserve"> reduziert und die </w:t>
      </w:r>
      <w:proofErr w:type="spellStart"/>
      <w:r>
        <w:rPr>
          <w:sz w:val="20"/>
          <w:lang w:val="de-AT"/>
        </w:rPr>
        <w:t>Auflöseeffizienz</w:t>
      </w:r>
      <w:proofErr w:type="spellEnd"/>
      <w:r>
        <w:rPr>
          <w:sz w:val="20"/>
          <w:lang w:val="de-AT"/>
        </w:rPr>
        <w:t xml:space="preserve"> verbessert </w:t>
      </w:r>
      <w:r w:rsidR="00744B3F">
        <w:rPr>
          <w:sz w:val="20"/>
          <w:lang w:val="de-AT"/>
        </w:rPr>
        <w:t>werden</w:t>
      </w:r>
      <w:r>
        <w:rPr>
          <w:sz w:val="20"/>
          <w:lang w:val="de-AT"/>
        </w:rPr>
        <w:t>.</w:t>
      </w:r>
      <w:r w:rsidR="00095361">
        <w:rPr>
          <w:sz w:val="20"/>
          <w:lang w:val="de-AT"/>
        </w:rPr>
        <w:t xml:space="preserve"> </w:t>
      </w:r>
      <w:r w:rsidR="0078138F">
        <w:rPr>
          <w:sz w:val="20"/>
          <w:lang w:val="de-AT"/>
        </w:rPr>
        <w:t xml:space="preserve">Dieser Auftrag </w:t>
      </w:r>
      <w:r w:rsidR="00095361">
        <w:rPr>
          <w:sz w:val="20"/>
          <w:lang w:val="de-AT"/>
        </w:rPr>
        <w:t xml:space="preserve">bestätigt </w:t>
      </w:r>
      <w:r w:rsidR="003A58A7">
        <w:rPr>
          <w:sz w:val="20"/>
          <w:lang w:val="de-AT"/>
        </w:rPr>
        <w:t xml:space="preserve">erneut </w:t>
      </w:r>
      <w:r w:rsidR="00095361">
        <w:rPr>
          <w:sz w:val="20"/>
          <w:lang w:val="de-AT"/>
        </w:rPr>
        <w:t xml:space="preserve">die </w:t>
      </w:r>
      <w:r w:rsidR="00F933A8">
        <w:rPr>
          <w:sz w:val="20"/>
          <w:lang w:val="de-AT"/>
        </w:rPr>
        <w:t xml:space="preserve">große </w:t>
      </w:r>
      <w:r w:rsidR="0078138F">
        <w:rPr>
          <w:sz w:val="20"/>
          <w:lang w:val="de-AT"/>
        </w:rPr>
        <w:t>technologische Erfahrung von ANDRITZ mit mehr als 60 installierten Auflöse- und Entsorgungssystem</w:t>
      </w:r>
      <w:r w:rsidR="00F933A8">
        <w:rPr>
          <w:sz w:val="20"/>
          <w:lang w:val="de-AT"/>
        </w:rPr>
        <w:t>en</w:t>
      </w:r>
      <w:r w:rsidR="0078138F">
        <w:rPr>
          <w:sz w:val="20"/>
          <w:lang w:val="de-AT"/>
        </w:rPr>
        <w:t xml:space="preserve"> für gebrauchte Verpackungspapiere auf der ganzen Welt.</w:t>
      </w:r>
    </w:p>
    <w:p w:rsidR="002409E7" w:rsidRPr="00781349" w:rsidRDefault="002409E7" w:rsidP="0011217B">
      <w:pPr>
        <w:pStyle w:val="A-Flatter"/>
        <w:spacing w:line="320" w:lineRule="exact"/>
        <w:rPr>
          <w:sz w:val="20"/>
          <w:lang w:val="de-AT"/>
        </w:rPr>
      </w:pPr>
    </w:p>
    <w:p w:rsidR="0011217B" w:rsidRPr="00781349" w:rsidRDefault="0011217B" w:rsidP="0011217B">
      <w:pPr>
        <w:jc w:val="center"/>
        <w:rPr>
          <w:szCs w:val="20"/>
          <w:lang w:val="de-AT"/>
        </w:rPr>
      </w:pPr>
      <w:r w:rsidRPr="00781349">
        <w:rPr>
          <w:lang w:val="de-AT"/>
        </w:rPr>
        <w:t>– End</w:t>
      </w:r>
      <w:r w:rsidR="00781349" w:rsidRPr="00781349">
        <w:rPr>
          <w:lang w:val="de-AT"/>
        </w:rPr>
        <w:t>e</w:t>
      </w:r>
      <w:r w:rsidRPr="00781349">
        <w:rPr>
          <w:lang w:val="de-AT"/>
        </w:rPr>
        <w:t xml:space="preserve"> –</w:t>
      </w:r>
    </w:p>
    <w:p w:rsidR="000F5F8B" w:rsidRPr="00781349" w:rsidRDefault="000F5F8B" w:rsidP="009963EA">
      <w:pPr>
        <w:pStyle w:val="A-Flatter"/>
        <w:spacing w:line="320" w:lineRule="exact"/>
        <w:rPr>
          <w:lang w:val="de-AT"/>
        </w:rPr>
      </w:pPr>
    </w:p>
    <w:p w:rsidR="000F5F8B" w:rsidRPr="00781349" w:rsidRDefault="000F5F8B" w:rsidP="009963EA">
      <w:pPr>
        <w:pStyle w:val="A-Flatter"/>
        <w:spacing w:line="320" w:lineRule="exact"/>
        <w:rPr>
          <w:lang w:val="de-AT"/>
        </w:rPr>
      </w:pPr>
    </w:p>
    <w:p w:rsidR="000F5F8B" w:rsidRPr="00781349" w:rsidRDefault="000F5F8B" w:rsidP="009963EA">
      <w:pPr>
        <w:pStyle w:val="A-Flatter"/>
        <w:spacing w:line="320" w:lineRule="exact"/>
        <w:rPr>
          <w:lang w:val="de-AT"/>
        </w:rPr>
      </w:pPr>
      <w:r w:rsidRPr="000F5F8B">
        <w:rPr>
          <w:noProof/>
          <w:lang w:val="de-AT" w:eastAsia="de-AT" w:bidi="ar-SA"/>
        </w:rPr>
        <w:drawing>
          <wp:anchor distT="0" distB="0" distL="114300" distR="114300" simplePos="0" relativeHeight="251658240" behindDoc="1" locked="0" layoutInCell="1" allowOverlap="1" wp14:anchorId="1157268F" wp14:editId="576EF2F2">
            <wp:simplePos x="0" y="0"/>
            <wp:positionH relativeFrom="column">
              <wp:posOffset>2540</wp:posOffset>
            </wp:positionH>
            <wp:positionV relativeFrom="paragraph">
              <wp:posOffset>60960</wp:posOffset>
            </wp:positionV>
            <wp:extent cx="3387725" cy="2428875"/>
            <wp:effectExtent l="0" t="0" r="3175" b="9525"/>
            <wp:wrapSquare wrapText="bothSides"/>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3387725" cy="242887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9963EA" w:rsidRPr="00781349" w:rsidRDefault="009963EA" w:rsidP="009963EA">
      <w:pPr>
        <w:pStyle w:val="A-Flatter"/>
        <w:spacing w:line="320" w:lineRule="exact"/>
        <w:rPr>
          <w:lang w:val="de-AT"/>
        </w:rPr>
      </w:pPr>
    </w:p>
    <w:p w:rsidR="009963EA" w:rsidRPr="00781349" w:rsidRDefault="009963EA" w:rsidP="009963EA">
      <w:pPr>
        <w:pStyle w:val="A-Flatter"/>
        <w:spacing w:line="320" w:lineRule="exact"/>
        <w:rPr>
          <w:lang w:val="de-AT"/>
        </w:rPr>
      </w:pPr>
    </w:p>
    <w:p w:rsidR="000F5F8B" w:rsidRPr="00781349" w:rsidRDefault="000F5F8B" w:rsidP="009963EA">
      <w:pPr>
        <w:pStyle w:val="A-Flatter"/>
        <w:spacing w:line="320" w:lineRule="exact"/>
        <w:rPr>
          <w:lang w:val="de-AT"/>
        </w:rPr>
      </w:pPr>
    </w:p>
    <w:p w:rsidR="009963EA" w:rsidRDefault="009963EA" w:rsidP="009963EA">
      <w:pPr>
        <w:pStyle w:val="A-Flatter"/>
        <w:spacing w:line="320" w:lineRule="exact"/>
        <w:rPr>
          <w:lang w:val="de-AT"/>
        </w:rPr>
      </w:pPr>
    </w:p>
    <w:p w:rsidR="00AF3651" w:rsidRDefault="00AF3651" w:rsidP="009963EA">
      <w:pPr>
        <w:pStyle w:val="A-Flatter"/>
        <w:spacing w:line="320" w:lineRule="exact"/>
        <w:rPr>
          <w:lang w:val="de-AT"/>
        </w:rPr>
      </w:pPr>
    </w:p>
    <w:p w:rsidR="00AF3651" w:rsidRDefault="00AF3651" w:rsidP="009963EA">
      <w:pPr>
        <w:pStyle w:val="A-Flatter"/>
        <w:spacing w:line="320" w:lineRule="exact"/>
        <w:rPr>
          <w:lang w:val="de-AT"/>
        </w:rPr>
      </w:pPr>
    </w:p>
    <w:p w:rsidR="00AF3651" w:rsidRDefault="00AF3651" w:rsidP="009963EA">
      <w:pPr>
        <w:pStyle w:val="A-Flatter"/>
        <w:spacing w:line="320" w:lineRule="exact"/>
        <w:rPr>
          <w:lang w:val="de-AT"/>
        </w:rPr>
      </w:pPr>
    </w:p>
    <w:p w:rsidR="00AF3651" w:rsidRPr="00781349" w:rsidRDefault="00AF3651" w:rsidP="009963EA">
      <w:pPr>
        <w:pStyle w:val="A-Flatter"/>
        <w:spacing w:line="320" w:lineRule="exact"/>
        <w:rPr>
          <w:lang w:val="de-AT"/>
        </w:rPr>
      </w:pPr>
    </w:p>
    <w:p w:rsidR="009963EA" w:rsidRPr="00781349" w:rsidRDefault="009963EA" w:rsidP="009963EA">
      <w:pPr>
        <w:pStyle w:val="A-Flatter"/>
        <w:spacing w:line="320" w:lineRule="exact"/>
        <w:rPr>
          <w:lang w:val="de-AT"/>
        </w:rPr>
      </w:pPr>
    </w:p>
    <w:p w:rsidR="0089516E" w:rsidRPr="00781349" w:rsidRDefault="0089516E" w:rsidP="009963EA">
      <w:pPr>
        <w:pStyle w:val="A-Flatter"/>
        <w:spacing w:line="320" w:lineRule="exact"/>
        <w:rPr>
          <w:lang w:val="de-AT"/>
        </w:rPr>
      </w:pPr>
    </w:p>
    <w:p w:rsidR="00781349" w:rsidRPr="00781349" w:rsidRDefault="008A0435" w:rsidP="00AF3651">
      <w:pPr>
        <w:spacing w:line="240" w:lineRule="exact"/>
        <w:ind w:right="423"/>
        <w:rPr>
          <w:sz w:val="18"/>
          <w:szCs w:val="18"/>
          <w:lang w:val="de-AT"/>
        </w:rPr>
      </w:pPr>
      <w:r w:rsidRPr="00781349">
        <w:rPr>
          <w:rFonts w:cs="Arial"/>
          <w:color w:val="006EB4"/>
          <w:sz w:val="18"/>
          <w:szCs w:val="18"/>
          <w:lang w:val="de-AT"/>
        </w:rPr>
        <w:t xml:space="preserve">◄ </w:t>
      </w:r>
      <w:r w:rsidR="0089516E" w:rsidRPr="00781349">
        <w:rPr>
          <w:sz w:val="18"/>
          <w:szCs w:val="18"/>
          <w:lang w:val="de-AT"/>
        </w:rPr>
        <w:t xml:space="preserve">ANDRITZ </w:t>
      </w:r>
      <w:r w:rsidR="00AF3651" w:rsidRPr="00AF3651">
        <w:rPr>
          <w:sz w:val="18"/>
          <w:szCs w:val="18"/>
          <w:lang w:val="de-AT"/>
        </w:rPr>
        <w:t xml:space="preserve">liefert Komponenten für </w:t>
      </w:r>
      <w:r w:rsidR="00AF3651">
        <w:rPr>
          <w:sz w:val="18"/>
          <w:szCs w:val="18"/>
          <w:lang w:val="de-AT"/>
        </w:rPr>
        <w:t xml:space="preserve">eine </w:t>
      </w:r>
      <w:r w:rsidR="00AF3651" w:rsidRPr="00AF3651">
        <w:rPr>
          <w:sz w:val="18"/>
          <w:szCs w:val="18"/>
          <w:lang w:val="de-AT"/>
        </w:rPr>
        <w:t xml:space="preserve">OCC-Linie an </w:t>
      </w:r>
      <w:proofErr w:type="spellStart"/>
      <w:r w:rsidR="00AF3651" w:rsidRPr="00AF3651">
        <w:rPr>
          <w:sz w:val="18"/>
          <w:szCs w:val="18"/>
          <w:lang w:val="de-AT"/>
        </w:rPr>
        <w:t>Sonoco-Alcore</w:t>
      </w:r>
      <w:proofErr w:type="spellEnd"/>
      <w:r w:rsidR="00AF3651" w:rsidRPr="00AF3651">
        <w:rPr>
          <w:sz w:val="18"/>
          <w:szCs w:val="18"/>
          <w:lang w:val="de-AT"/>
        </w:rPr>
        <w:t>, Finnland</w:t>
      </w:r>
      <w:r w:rsidR="00AF3651">
        <w:rPr>
          <w:sz w:val="18"/>
          <w:szCs w:val="18"/>
          <w:lang w:val="de-AT"/>
        </w:rPr>
        <w:t>.</w:t>
      </w:r>
    </w:p>
    <w:p w:rsidR="0089516E" w:rsidRPr="000359E4" w:rsidRDefault="0089516E" w:rsidP="000F5F8B">
      <w:pPr>
        <w:spacing w:line="240" w:lineRule="exact"/>
        <w:ind w:right="3157"/>
        <w:rPr>
          <w:color w:val="000000"/>
          <w:sz w:val="18"/>
          <w:szCs w:val="18"/>
          <w:lang w:val="de-AT"/>
        </w:rPr>
      </w:pPr>
    </w:p>
    <w:p w:rsidR="009963EA" w:rsidRPr="000359E4" w:rsidRDefault="009963EA" w:rsidP="009963EA">
      <w:pPr>
        <w:spacing w:line="240" w:lineRule="exact"/>
        <w:rPr>
          <w:color w:val="000000"/>
          <w:sz w:val="18"/>
          <w:szCs w:val="18"/>
          <w:lang w:val="de-AT"/>
        </w:rPr>
      </w:pPr>
    </w:p>
    <w:p w:rsidR="00AF3651" w:rsidRPr="00AF3651" w:rsidRDefault="00AF3651" w:rsidP="00AF3651">
      <w:pPr>
        <w:spacing w:line="240" w:lineRule="exact"/>
        <w:outlineLvl w:val="0"/>
        <w:rPr>
          <w:b/>
          <w:bCs/>
          <w:sz w:val="18"/>
          <w:szCs w:val="18"/>
          <w:lang w:val="de-AT"/>
        </w:rPr>
      </w:pPr>
      <w:r w:rsidRPr="00AF3651">
        <w:rPr>
          <w:b/>
          <w:bCs/>
          <w:sz w:val="18"/>
          <w:szCs w:val="18"/>
          <w:lang w:val="de-AT"/>
        </w:rPr>
        <w:t>Download Presse-Information und Foto</w:t>
      </w:r>
    </w:p>
    <w:p w:rsidR="00AF3651" w:rsidRPr="00AF3651" w:rsidRDefault="00AF3651" w:rsidP="00AF3651">
      <w:pPr>
        <w:spacing w:line="240" w:lineRule="exact"/>
        <w:outlineLvl w:val="0"/>
        <w:rPr>
          <w:bCs/>
          <w:sz w:val="18"/>
          <w:szCs w:val="18"/>
          <w:lang w:val="de-AT"/>
        </w:rPr>
      </w:pPr>
      <w:r w:rsidRPr="00AF3651">
        <w:rPr>
          <w:bCs/>
          <w:sz w:val="18"/>
          <w:szCs w:val="18"/>
          <w:lang w:val="de-AT"/>
        </w:rPr>
        <w:t xml:space="preserve">Presse-Information und Foto stehen unter </w:t>
      </w:r>
      <w:hyperlink r:id="rId9" w:history="1">
        <w:r w:rsidRPr="00AF3651">
          <w:rPr>
            <w:rStyle w:val="Hyperlink"/>
            <w:bCs/>
            <w:sz w:val="18"/>
            <w:szCs w:val="18"/>
            <w:lang w:val="de-AT"/>
          </w:rPr>
          <w:t>www.andritz.com/news-de</w:t>
        </w:r>
      </w:hyperlink>
      <w:r w:rsidRPr="00AF3651">
        <w:rPr>
          <w:bCs/>
          <w:sz w:val="18"/>
          <w:szCs w:val="18"/>
          <w:lang w:val="de-AT"/>
        </w:rPr>
        <w:t xml:space="preserve"> zum Download zur Verfügung. Honorarfreie Veröffentlichung des Fotos unter der Quellenangabe „Foto: ANDRITZ“.</w:t>
      </w:r>
    </w:p>
    <w:p w:rsidR="00E8651C" w:rsidRPr="00E8651C" w:rsidRDefault="00E8651C" w:rsidP="00E8651C">
      <w:pPr>
        <w:spacing w:line="240" w:lineRule="exact"/>
        <w:outlineLvl w:val="0"/>
        <w:rPr>
          <w:bCs/>
          <w:sz w:val="18"/>
          <w:szCs w:val="18"/>
          <w:lang w:val="de-AT"/>
        </w:rPr>
      </w:pPr>
    </w:p>
    <w:p w:rsidR="00E8651C" w:rsidRDefault="00E8651C" w:rsidP="00E8651C">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E8651C" w:rsidRDefault="00E8651C" w:rsidP="00E8651C">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E8651C" w:rsidRDefault="00E8651C" w:rsidP="00E8651C">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3336FB" w:rsidRDefault="003336FB" w:rsidP="00E8651C">
      <w:pPr>
        <w:pStyle w:val="HTMLVorformatiert"/>
        <w:shd w:val="clear" w:color="auto" w:fill="FFFFFF"/>
        <w:spacing w:line="240" w:lineRule="exact"/>
        <w:ind w:right="74"/>
        <w:outlineLvl w:val="0"/>
        <w:rPr>
          <w:rStyle w:val="BesuchterHyperlink"/>
          <w:rFonts w:ascii="Arial" w:hAnsi="Arial"/>
          <w:b/>
          <w:snapToGrid/>
          <w:color w:val="000000"/>
          <w:sz w:val="18"/>
          <w:lang w:val="de-AT"/>
        </w:rPr>
      </w:pPr>
    </w:p>
    <w:p w:rsidR="00AF3651" w:rsidRPr="00AF3651" w:rsidRDefault="00AF3651" w:rsidP="00AF3651">
      <w:pPr>
        <w:pStyle w:val="HTMLVorformatiert"/>
        <w:shd w:val="clear" w:color="auto" w:fill="FFFFFF"/>
        <w:spacing w:line="240" w:lineRule="exact"/>
        <w:ind w:right="74"/>
        <w:outlineLvl w:val="0"/>
        <w:rPr>
          <w:rFonts w:ascii="MS Mincho" w:eastAsia="MS Mincho" w:hAnsi="MS Mincho" w:cs="Times New Roman"/>
          <w:b/>
          <w:color w:val="000000"/>
          <w:sz w:val="18"/>
          <w:szCs w:val="18"/>
          <w:lang w:val="de-AT"/>
        </w:rPr>
      </w:pPr>
      <w:r w:rsidRPr="00AF3651">
        <w:rPr>
          <w:rStyle w:val="BesuchterHyperlink"/>
          <w:rFonts w:ascii="Arial" w:hAnsi="Arial"/>
          <w:b/>
          <w:snapToGrid/>
          <w:color w:val="000000"/>
          <w:sz w:val="18"/>
          <w:u w:val="none"/>
          <w:lang w:val="de-AT"/>
        </w:rPr>
        <w:t>Bei Rückfragen kontaktieren Sie bitte:</w:t>
      </w:r>
    </w:p>
    <w:p w:rsidR="00AF3651" w:rsidRPr="00AC15CB" w:rsidRDefault="00AF3651" w:rsidP="00AF3651">
      <w:pPr>
        <w:spacing w:line="240" w:lineRule="exact"/>
        <w:outlineLvl w:val="0"/>
        <w:rPr>
          <w:sz w:val="18"/>
          <w:szCs w:val="18"/>
        </w:rPr>
      </w:pPr>
      <w:r>
        <w:rPr>
          <w:sz w:val="18"/>
        </w:rPr>
        <w:t>Michael Buchbauer</w:t>
      </w:r>
    </w:p>
    <w:p w:rsidR="00AF3651" w:rsidRPr="00AC15CB" w:rsidRDefault="00AF3651" w:rsidP="00AF3651">
      <w:pPr>
        <w:spacing w:line="240" w:lineRule="exact"/>
        <w:rPr>
          <w:sz w:val="18"/>
          <w:szCs w:val="18"/>
        </w:rPr>
      </w:pPr>
      <w:r>
        <w:rPr>
          <w:sz w:val="18"/>
        </w:rPr>
        <w:t xml:space="preserve">Head of </w:t>
      </w:r>
      <w:r w:rsidRPr="00AC15CB">
        <w:rPr>
          <w:sz w:val="18"/>
        </w:rPr>
        <w:t>Corporate Communications</w:t>
      </w:r>
    </w:p>
    <w:p w:rsidR="00AF3651" w:rsidRPr="00AC15CB" w:rsidRDefault="00AF3651" w:rsidP="00AF3651">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AF3651" w:rsidRPr="00AC15CB" w:rsidRDefault="00AF3651" w:rsidP="00AF3651">
      <w:pPr>
        <w:spacing w:line="240" w:lineRule="exact"/>
        <w:rPr>
          <w:sz w:val="18"/>
          <w:szCs w:val="18"/>
        </w:rPr>
      </w:pPr>
      <w:r w:rsidRPr="00AC15CB">
        <w:rPr>
          <w:sz w:val="18"/>
        </w:rPr>
        <w:t>www.andritz.com</w:t>
      </w:r>
    </w:p>
    <w:p w:rsidR="00AF3651" w:rsidRPr="00AC15CB" w:rsidRDefault="00AF3651" w:rsidP="00AF3651">
      <w:pPr>
        <w:spacing w:line="240" w:lineRule="exact"/>
        <w:outlineLvl w:val="0"/>
        <w:rPr>
          <w:bCs/>
          <w:sz w:val="18"/>
          <w:szCs w:val="18"/>
        </w:rPr>
      </w:pPr>
    </w:p>
    <w:p w:rsidR="00AF3651" w:rsidRPr="00AF3651" w:rsidRDefault="00AF3651" w:rsidP="00AF3651">
      <w:pPr>
        <w:spacing w:line="240" w:lineRule="exact"/>
        <w:outlineLvl w:val="0"/>
        <w:rPr>
          <w:b/>
          <w:bCs/>
          <w:sz w:val="18"/>
          <w:szCs w:val="18"/>
          <w:lang w:val="de-AT"/>
        </w:rPr>
      </w:pPr>
      <w:r w:rsidRPr="00AF3651">
        <w:rPr>
          <w:b/>
          <w:bCs/>
          <w:sz w:val="18"/>
          <w:szCs w:val="18"/>
          <w:lang w:val="de-AT"/>
        </w:rPr>
        <w:t>Die ANDRITZ-GRUPPE</w:t>
      </w:r>
    </w:p>
    <w:p w:rsidR="00AF3651" w:rsidRPr="00AF3651" w:rsidRDefault="00AF3651" w:rsidP="00AF3651">
      <w:pPr>
        <w:spacing w:line="240" w:lineRule="exact"/>
        <w:rPr>
          <w:rFonts w:cs="Courier New"/>
          <w:color w:val="000000"/>
          <w:sz w:val="18"/>
          <w:szCs w:val="20"/>
          <w:lang w:val="de-AT"/>
        </w:rPr>
      </w:pPr>
      <w:r w:rsidRPr="00AF3651">
        <w:rPr>
          <w:rFonts w:cs="Courier New"/>
          <w:color w:val="000000"/>
          <w:sz w:val="18"/>
          <w:szCs w:val="20"/>
          <w:lang w:val="de-AT"/>
        </w:rPr>
        <w:t>ANDRITZ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Technologiekonzerns, der weltweit knapp 25.000 Mitarbeiter beschäftigt, befindet sich in Graz, Österreich. ANDRITZ betreibt mehr als 250 Standorte weltweit.</w:t>
      </w:r>
    </w:p>
    <w:p w:rsidR="00AF3651" w:rsidRPr="00AF3651" w:rsidRDefault="00AF3651" w:rsidP="00AF3651">
      <w:pPr>
        <w:spacing w:line="240" w:lineRule="exact"/>
        <w:outlineLvl w:val="0"/>
        <w:rPr>
          <w:sz w:val="18"/>
          <w:szCs w:val="18"/>
          <w:lang w:val="de-AT"/>
        </w:rPr>
      </w:pPr>
    </w:p>
    <w:p w:rsidR="00AF3651" w:rsidRPr="00AF3651" w:rsidRDefault="00AF3651" w:rsidP="00AF3651">
      <w:pPr>
        <w:spacing w:line="240" w:lineRule="exact"/>
        <w:rPr>
          <w:b/>
          <w:sz w:val="18"/>
          <w:szCs w:val="18"/>
          <w:lang w:val="de-AT"/>
        </w:rPr>
      </w:pPr>
      <w:r w:rsidRPr="00AF3651">
        <w:rPr>
          <w:b/>
          <w:sz w:val="18"/>
          <w:szCs w:val="18"/>
          <w:lang w:val="de-AT"/>
        </w:rPr>
        <w:t>ANDRITZ PULP &amp; PAPER</w:t>
      </w:r>
    </w:p>
    <w:p w:rsidR="00AF3651" w:rsidRPr="00AF3651" w:rsidRDefault="00AF3651" w:rsidP="00AF3651">
      <w:pPr>
        <w:spacing w:line="240" w:lineRule="exact"/>
        <w:rPr>
          <w:sz w:val="18"/>
          <w:szCs w:val="18"/>
          <w:lang w:val="de-AT" w:eastAsia="de-AT"/>
        </w:rPr>
      </w:pPr>
      <w:r w:rsidRPr="00AF3651">
        <w:rPr>
          <w:sz w:val="18"/>
          <w:szCs w:val="18"/>
          <w:lang w:val="de-AT" w:eastAsia="de-AT"/>
        </w:rPr>
        <w:t xml:space="preserve">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sidRPr="00AF3651">
        <w:rPr>
          <w:sz w:val="18"/>
          <w:szCs w:val="18"/>
          <w:lang w:val="de-AT" w:eastAsia="de-AT"/>
        </w:rPr>
        <w:t>Papier</w:t>
      </w:r>
      <w:r>
        <w:rPr>
          <w:sz w:val="18"/>
          <w:szCs w:val="18"/>
          <w:lang w:val="de-AT" w:eastAsia="de-AT"/>
        </w:rPr>
        <w:softHyphen/>
      </w:r>
      <w:r w:rsidRPr="00AF3651">
        <w:rPr>
          <w:sz w:val="18"/>
          <w:szCs w:val="18"/>
          <w:lang w:val="de-AT" w:eastAsia="de-AT"/>
        </w:rPr>
        <w:t>maschineneintrags</w:t>
      </w:r>
      <w:proofErr w:type="spellEnd"/>
      <w:r w:rsidRPr="00AF3651">
        <w:rPr>
          <w:sz w:val="18"/>
          <w:szCs w:val="18"/>
          <w:lang w:val="de-AT" w:eastAsia="de-AT"/>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p w:rsidR="00566D37" w:rsidRPr="00E8651C" w:rsidRDefault="00566D37" w:rsidP="00E8651C">
      <w:pPr>
        <w:spacing w:line="240" w:lineRule="exact"/>
        <w:outlineLvl w:val="0"/>
        <w:rPr>
          <w:b/>
          <w:sz w:val="18"/>
          <w:szCs w:val="18"/>
          <w:lang w:val="de-AT"/>
        </w:rPr>
      </w:pPr>
    </w:p>
    <w:sectPr w:rsidR="00566D37" w:rsidRPr="00E8651C"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370" w:rsidRDefault="00640370">
      <w:r>
        <w:separator/>
      </w:r>
    </w:p>
  </w:endnote>
  <w:endnote w:type="continuationSeparator" w:id="0">
    <w:p w:rsidR="00640370" w:rsidRDefault="00640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370" w:rsidRDefault="00640370">
      <w:r>
        <w:separator/>
      </w:r>
    </w:p>
  </w:footnote>
  <w:footnote w:type="continuationSeparator" w:id="0">
    <w:p w:rsidR="00640370" w:rsidRDefault="006403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21764"/>
    <w:rsid w:val="00026F3A"/>
    <w:rsid w:val="00034920"/>
    <w:rsid w:val="000359E4"/>
    <w:rsid w:val="00061B5E"/>
    <w:rsid w:val="00075CCA"/>
    <w:rsid w:val="00081B35"/>
    <w:rsid w:val="00083D98"/>
    <w:rsid w:val="00095361"/>
    <w:rsid w:val="000B6A4F"/>
    <w:rsid w:val="000C1211"/>
    <w:rsid w:val="000F5F8B"/>
    <w:rsid w:val="00106478"/>
    <w:rsid w:val="0011217B"/>
    <w:rsid w:val="00115CB6"/>
    <w:rsid w:val="0011780B"/>
    <w:rsid w:val="00117CA0"/>
    <w:rsid w:val="001205F1"/>
    <w:rsid w:val="00131E66"/>
    <w:rsid w:val="00152986"/>
    <w:rsid w:val="00172B47"/>
    <w:rsid w:val="0018411F"/>
    <w:rsid w:val="001937C7"/>
    <w:rsid w:val="001A4C81"/>
    <w:rsid w:val="001B2551"/>
    <w:rsid w:val="001C1306"/>
    <w:rsid w:val="001C7EB9"/>
    <w:rsid w:val="001D4B3B"/>
    <w:rsid w:val="001D677A"/>
    <w:rsid w:val="001E77CA"/>
    <w:rsid w:val="001F2E2A"/>
    <w:rsid w:val="001F3EFD"/>
    <w:rsid w:val="001F5B69"/>
    <w:rsid w:val="00203173"/>
    <w:rsid w:val="002277D0"/>
    <w:rsid w:val="00235F8E"/>
    <w:rsid w:val="00236970"/>
    <w:rsid w:val="00236A87"/>
    <w:rsid w:val="002377A3"/>
    <w:rsid w:val="00237DA1"/>
    <w:rsid w:val="002409E7"/>
    <w:rsid w:val="00252768"/>
    <w:rsid w:val="002537AA"/>
    <w:rsid w:val="002836B9"/>
    <w:rsid w:val="002879DE"/>
    <w:rsid w:val="00291EF8"/>
    <w:rsid w:val="00293E98"/>
    <w:rsid w:val="00294502"/>
    <w:rsid w:val="002A649C"/>
    <w:rsid w:val="002B0217"/>
    <w:rsid w:val="002B4DB5"/>
    <w:rsid w:val="002C3167"/>
    <w:rsid w:val="002D58C5"/>
    <w:rsid w:val="002E2DDB"/>
    <w:rsid w:val="00306774"/>
    <w:rsid w:val="003336FB"/>
    <w:rsid w:val="00334382"/>
    <w:rsid w:val="003472A8"/>
    <w:rsid w:val="00387CE5"/>
    <w:rsid w:val="00397BE5"/>
    <w:rsid w:val="003A58A7"/>
    <w:rsid w:val="003C555E"/>
    <w:rsid w:val="003F2630"/>
    <w:rsid w:val="00424E0C"/>
    <w:rsid w:val="004550F2"/>
    <w:rsid w:val="00483ED7"/>
    <w:rsid w:val="004A1747"/>
    <w:rsid w:val="004A4567"/>
    <w:rsid w:val="004A561C"/>
    <w:rsid w:val="004B3541"/>
    <w:rsid w:val="004D51B6"/>
    <w:rsid w:val="004E1C9B"/>
    <w:rsid w:val="004E6B91"/>
    <w:rsid w:val="004F2A54"/>
    <w:rsid w:val="004F77A7"/>
    <w:rsid w:val="00516353"/>
    <w:rsid w:val="00522F48"/>
    <w:rsid w:val="00533B30"/>
    <w:rsid w:val="0053522E"/>
    <w:rsid w:val="00566D37"/>
    <w:rsid w:val="00571C35"/>
    <w:rsid w:val="00593445"/>
    <w:rsid w:val="005A7835"/>
    <w:rsid w:val="005A7F37"/>
    <w:rsid w:val="005B0A12"/>
    <w:rsid w:val="005B235C"/>
    <w:rsid w:val="005C0081"/>
    <w:rsid w:val="005E2A58"/>
    <w:rsid w:val="005E4D97"/>
    <w:rsid w:val="005F4EEC"/>
    <w:rsid w:val="005F72C9"/>
    <w:rsid w:val="00601724"/>
    <w:rsid w:val="006023B5"/>
    <w:rsid w:val="0062333A"/>
    <w:rsid w:val="00640370"/>
    <w:rsid w:val="00657619"/>
    <w:rsid w:val="00670C45"/>
    <w:rsid w:val="006738F8"/>
    <w:rsid w:val="00687F18"/>
    <w:rsid w:val="006C3569"/>
    <w:rsid w:val="006D4497"/>
    <w:rsid w:val="006D7A9F"/>
    <w:rsid w:val="006E5B49"/>
    <w:rsid w:val="00700833"/>
    <w:rsid w:val="00717C27"/>
    <w:rsid w:val="00720B3F"/>
    <w:rsid w:val="00744B3F"/>
    <w:rsid w:val="00744CCD"/>
    <w:rsid w:val="00781349"/>
    <w:rsid w:val="0078138F"/>
    <w:rsid w:val="007824DB"/>
    <w:rsid w:val="007833F6"/>
    <w:rsid w:val="00793629"/>
    <w:rsid w:val="007A08C3"/>
    <w:rsid w:val="007C5908"/>
    <w:rsid w:val="007D199E"/>
    <w:rsid w:val="007D2C77"/>
    <w:rsid w:val="00811EAD"/>
    <w:rsid w:val="008375DB"/>
    <w:rsid w:val="008557DA"/>
    <w:rsid w:val="00865A3D"/>
    <w:rsid w:val="0089516E"/>
    <w:rsid w:val="008A0435"/>
    <w:rsid w:val="00903B08"/>
    <w:rsid w:val="00912936"/>
    <w:rsid w:val="009305B1"/>
    <w:rsid w:val="00954156"/>
    <w:rsid w:val="0095594F"/>
    <w:rsid w:val="00963A20"/>
    <w:rsid w:val="009963EA"/>
    <w:rsid w:val="009B2CF0"/>
    <w:rsid w:val="009C06CC"/>
    <w:rsid w:val="009D0085"/>
    <w:rsid w:val="009D1D3C"/>
    <w:rsid w:val="009E4940"/>
    <w:rsid w:val="00A47B4B"/>
    <w:rsid w:val="00A50D61"/>
    <w:rsid w:val="00A65A58"/>
    <w:rsid w:val="00A72404"/>
    <w:rsid w:val="00A73624"/>
    <w:rsid w:val="00A83007"/>
    <w:rsid w:val="00A831A8"/>
    <w:rsid w:val="00A9369E"/>
    <w:rsid w:val="00AA1E4C"/>
    <w:rsid w:val="00AC5FC7"/>
    <w:rsid w:val="00AD3798"/>
    <w:rsid w:val="00AD6D2C"/>
    <w:rsid w:val="00AD74CC"/>
    <w:rsid w:val="00AE7D6B"/>
    <w:rsid w:val="00AF3651"/>
    <w:rsid w:val="00B12170"/>
    <w:rsid w:val="00B26A7F"/>
    <w:rsid w:val="00B3165F"/>
    <w:rsid w:val="00B54EE8"/>
    <w:rsid w:val="00B56AE0"/>
    <w:rsid w:val="00B5710F"/>
    <w:rsid w:val="00B72750"/>
    <w:rsid w:val="00B7432A"/>
    <w:rsid w:val="00B8263A"/>
    <w:rsid w:val="00B8494F"/>
    <w:rsid w:val="00B97D85"/>
    <w:rsid w:val="00BB04F4"/>
    <w:rsid w:val="00BD40FB"/>
    <w:rsid w:val="00BF045D"/>
    <w:rsid w:val="00BF2137"/>
    <w:rsid w:val="00C00449"/>
    <w:rsid w:val="00C026DB"/>
    <w:rsid w:val="00C110FE"/>
    <w:rsid w:val="00C20A20"/>
    <w:rsid w:val="00C25CC3"/>
    <w:rsid w:val="00C46474"/>
    <w:rsid w:val="00C61A1E"/>
    <w:rsid w:val="00C66A17"/>
    <w:rsid w:val="00C83023"/>
    <w:rsid w:val="00C853BC"/>
    <w:rsid w:val="00C876D3"/>
    <w:rsid w:val="00CB2662"/>
    <w:rsid w:val="00CE0D26"/>
    <w:rsid w:val="00CE25E8"/>
    <w:rsid w:val="00D1175C"/>
    <w:rsid w:val="00D11A56"/>
    <w:rsid w:val="00D31167"/>
    <w:rsid w:val="00D62B6F"/>
    <w:rsid w:val="00D869A3"/>
    <w:rsid w:val="00D94461"/>
    <w:rsid w:val="00D971E3"/>
    <w:rsid w:val="00DC39AB"/>
    <w:rsid w:val="00DD4BB5"/>
    <w:rsid w:val="00DF417C"/>
    <w:rsid w:val="00E5357A"/>
    <w:rsid w:val="00E5523F"/>
    <w:rsid w:val="00E62C2E"/>
    <w:rsid w:val="00E743B5"/>
    <w:rsid w:val="00E75CBA"/>
    <w:rsid w:val="00E85EB1"/>
    <w:rsid w:val="00E8651C"/>
    <w:rsid w:val="00E931DE"/>
    <w:rsid w:val="00E93E96"/>
    <w:rsid w:val="00E94D42"/>
    <w:rsid w:val="00E966F5"/>
    <w:rsid w:val="00EA2C06"/>
    <w:rsid w:val="00EB7DCB"/>
    <w:rsid w:val="00EC7234"/>
    <w:rsid w:val="00ED06B7"/>
    <w:rsid w:val="00ED7317"/>
    <w:rsid w:val="00EE22AA"/>
    <w:rsid w:val="00EE5175"/>
    <w:rsid w:val="00F03F56"/>
    <w:rsid w:val="00F11172"/>
    <w:rsid w:val="00F20C8A"/>
    <w:rsid w:val="00F23292"/>
    <w:rsid w:val="00F3621E"/>
    <w:rsid w:val="00F41277"/>
    <w:rsid w:val="00F85D7D"/>
    <w:rsid w:val="00F933A8"/>
    <w:rsid w:val="00F9590B"/>
    <w:rsid w:val="00FB4D8E"/>
    <w:rsid w:val="00FF295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365</Words>
  <Characters>3019</Characters>
  <Application>Microsoft Office Word</Application>
  <DocSecurity>0</DocSecurity>
  <Lines>25</Lines>
  <Paragraphs>6</Paragraphs>
  <ScaleCrop>false</ScaleCrop>
  <HeadingPairs>
    <vt:vector size="6" baseType="variant">
      <vt:variant>
        <vt:lpstr>Titel</vt:lpstr>
      </vt:variant>
      <vt:variant>
        <vt:i4>1</vt:i4>
      </vt:variant>
      <vt:variant>
        <vt:lpstr>Überschriften</vt:lpstr>
      </vt:variant>
      <vt:variant>
        <vt:i4>14</vt:i4>
      </vt:variant>
      <vt:variant>
        <vt:lpstr>Title</vt:lpstr>
      </vt:variant>
      <vt:variant>
        <vt:i4>1</vt:i4>
      </vt:variant>
    </vt:vector>
  </HeadingPairs>
  <TitlesOfParts>
    <vt:vector size="16" baseType="lpstr">
      <vt:lpstr>Company Name</vt:lpstr>
      <vt:lpstr>Presse-Information</vt:lpstr>
      <vt:lpstr>Download Presse-Information und Foto</vt:lpstr>
      <vt:lpstr>Presse-Information und Foto stehen unter www.andritz.com/news-de zum Download zu</vt:lpstr>
      <vt:lpstr/>
      <vt:lpstr/>
      <vt:lpstr/>
      <vt:lpstr/>
      <vt:lpstr/>
      <vt:lpstr>Bei Rückfragen kontaktieren Sie bitte:</vt:lpstr>
      <vt:lpstr>Michael Buchbauer</vt:lpstr>
      <vt:lpstr/>
      <vt:lpstr>Die ANDRITZ-GRUPPE</vt:lpstr>
      <vt:lpstr/>
      <vt:lpstr/>
      <vt:lpstr>Company Name</vt:lpstr>
    </vt:vector>
  </TitlesOfParts>
  <Company>Andritz AG</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13</cp:revision>
  <cp:lastPrinted>2016-01-07T13:01:00Z</cp:lastPrinted>
  <dcterms:created xsi:type="dcterms:W3CDTF">2016-01-07T09:42:00Z</dcterms:created>
  <dcterms:modified xsi:type="dcterms:W3CDTF">2016-01-15T11:27:00Z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